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CB8" w:rsidRPr="00B44A83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B44A83">
        <w:rPr>
          <w:rFonts w:ascii="Times New Roman" w:eastAsia="Times New Roman" w:hAnsi="Times New Roman" w:cs="Times New Roman"/>
          <w:sz w:val="20"/>
          <w:lang w:eastAsia="ru-RU"/>
        </w:rPr>
        <w:t>Приложение №</w:t>
      </w:r>
      <w:r w:rsidR="003D2FD5" w:rsidRPr="00B44A83">
        <w:rPr>
          <w:rFonts w:ascii="Times New Roman" w:eastAsia="Times New Roman" w:hAnsi="Times New Roman" w:cs="Times New Roman"/>
          <w:sz w:val="20"/>
          <w:lang w:eastAsia="ru-RU"/>
        </w:rPr>
        <w:t>2</w:t>
      </w:r>
      <w:r w:rsidR="00837CCE" w:rsidRPr="00B44A83">
        <w:rPr>
          <w:rFonts w:ascii="Times New Roman" w:eastAsia="Times New Roman" w:hAnsi="Times New Roman" w:cs="Times New Roman"/>
          <w:sz w:val="20"/>
          <w:lang w:eastAsia="ru-RU"/>
        </w:rPr>
        <w:t>2</w:t>
      </w:r>
    </w:p>
    <w:p w:rsidR="001A3CB8" w:rsidRPr="00B44A83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lang w:eastAsia="ru-RU"/>
        </w:rPr>
      </w:pPr>
      <w:r w:rsidRPr="00B44A83">
        <w:rPr>
          <w:rFonts w:ascii="Times New Roman" w:eastAsia="Times New Roman" w:hAnsi="Times New Roman" w:cs="Times New Roman"/>
          <w:sz w:val="20"/>
          <w:lang w:eastAsia="ru-RU"/>
        </w:rPr>
        <w:t>к заключению от 31.05.2019</w:t>
      </w:r>
    </w:p>
    <w:p w:rsidR="001A3CB8" w:rsidRPr="00B44A83" w:rsidRDefault="001A3CB8" w:rsidP="001A3CB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B44A83">
        <w:rPr>
          <w:rFonts w:ascii="Times New Roman" w:eastAsia="Times New Roman" w:hAnsi="Times New Roman" w:cs="Times New Roman"/>
          <w:sz w:val="20"/>
          <w:lang w:eastAsia="ru-RU"/>
        </w:rPr>
        <w:t>№</w:t>
      </w:r>
      <w:r w:rsidR="00B44A83">
        <w:rPr>
          <w:rFonts w:ascii="Times New Roman" w:eastAsia="Times New Roman" w:hAnsi="Times New Roman" w:cs="Times New Roman"/>
          <w:sz w:val="20"/>
          <w:lang w:eastAsia="ru-RU"/>
        </w:rPr>
        <w:t xml:space="preserve"> 62</w:t>
      </w:r>
      <w:r w:rsidRPr="00B44A83">
        <w:rPr>
          <w:rFonts w:ascii="Times New Roman" w:eastAsia="Times New Roman" w:hAnsi="Times New Roman" w:cs="Times New Roman"/>
          <w:sz w:val="20"/>
          <w:lang w:eastAsia="ru-RU"/>
        </w:rPr>
        <w:t>-19/КФ-З-КСП</w:t>
      </w:r>
    </w:p>
    <w:p w:rsidR="004F6B73" w:rsidRDefault="001A3CB8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Информация о р</w:t>
      </w:r>
      <w:r w:rsidR="009467F2" w:rsidRPr="009467F2">
        <w:rPr>
          <w:rFonts w:ascii="Times New Roman" w:eastAsia="Calibri" w:hAnsi="Times New Roman" w:cs="Times New Roman"/>
          <w:b/>
          <w:sz w:val="24"/>
          <w:szCs w:val="24"/>
        </w:rPr>
        <w:t>аспределени</w:t>
      </w:r>
      <w:r>
        <w:rPr>
          <w:rFonts w:ascii="Times New Roman" w:eastAsia="Calibri" w:hAnsi="Times New Roman" w:cs="Times New Roman"/>
          <w:b/>
          <w:sz w:val="24"/>
          <w:szCs w:val="24"/>
        </w:rPr>
        <w:t>и</w:t>
      </w:r>
      <w:r w:rsidR="009467F2" w:rsidRPr="009467F2">
        <w:rPr>
          <w:rFonts w:ascii="Times New Roman" w:eastAsia="Calibri" w:hAnsi="Times New Roman" w:cs="Times New Roman"/>
          <w:b/>
          <w:sz w:val="24"/>
          <w:szCs w:val="24"/>
        </w:rPr>
        <w:t xml:space="preserve"> субсидий бюджетам муниципальных районов и городских округов </w:t>
      </w:r>
    </w:p>
    <w:p w:rsidR="009467F2" w:rsidRPr="009467F2" w:rsidRDefault="009467F2" w:rsidP="004F6B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467F2">
        <w:rPr>
          <w:rFonts w:ascii="Times New Roman" w:eastAsia="Calibri" w:hAnsi="Times New Roman" w:cs="Times New Roman"/>
          <w:b/>
          <w:sz w:val="24"/>
          <w:szCs w:val="24"/>
        </w:rPr>
        <w:t xml:space="preserve">на </w:t>
      </w:r>
      <w:proofErr w:type="spellStart"/>
      <w:r w:rsidRPr="009467F2">
        <w:rPr>
          <w:rFonts w:ascii="Times New Roman" w:eastAsia="Calibri" w:hAnsi="Times New Roman" w:cs="Times New Roman"/>
          <w:b/>
          <w:sz w:val="24"/>
          <w:szCs w:val="24"/>
        </w:rPr>
        <w:t>софинансирование</w:t>
      </w:r>
      <w:proofErr w:type="spellEnd"/>
      <w:r w:rsidRPr="009467F2">
        <w:rPr>
          <w:rFonts w:ascii="Times New Roman" w:eastAsia="Calibri" w:hAnsi="Times New Roman" w:cs="Times New Roman"/>
          <w:b/>
          <w:sz w:val="24"/>
          <w:szCs w:val="24"/>
        </w:rPr>
        <w:t xml:space="preserve"> объектов капитального строительства муниципальной собственности</w:t>
      </w:r>
    </w:p>
    <w:tbl>
      <w:tblPr>
        <w:tblStyle w:val="a3"/>
        <w:tblW w:w="15947" w:type="dxa"/>
        <w:tblLook w:val="04A0" w:firstRow="1" w:lastRow="0" w:firstColumn="1" w:lastColumn="0" w:noHBand="0" w:noVBand="1"/>
      </w:tblPr>
      <w:tblGrid>
        <w:gridCol w:w="2830"/>
        <w:gridCol w:w="5387"/>
        <w:gridCol w:w="1399"/>
        <w:gridCol w:w="1428"/>
        <w:gridCol w:w="8"/>
        <w:gridCol w:w="1394"/>
        <w:gridCol w:w="8"/>
        <w:gridCol w:w="970"/>
        <w:gridCol w:w="8"/>
        <w:gridCol w:w="1396"/>
        <w:gridCol w:w="8"/>
        <w:gridCol w:w="1103"/>
        <w:gridCol w:w="8"/>
      </w:tblGrid>
      <w:tr w:rsidR="009467F2" w:rsidRPr="009467F2" w:rsidTr="00354DC0">
        <w:trPr>
          <w:tblHeader/>
        </w:trPr>
        <w:tc>
          <w:tcPr>
            <w:tcW w:w="2830" w:type="dxa"/>
            <w:vMerge w:val="restart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Раздел</w:t>
            </w:r>
          </w:p>
        </w:tc>
        <w:tc>
          <w:tcPr>
            <w:tcW w:w="5387" w:type="dxa"/>
            <w:vMerge w:val="restart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Подраздел</w:t>
            </w:r>
          </w:p>
        </w:tc>
        <w:tc>
          <w:tcPr>
            <w:tcW w:w="1399" w:type="dxa"/>
            <w:vMerge w:val="restart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Исполнено в 2017 году, тыс. рублей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467F2" w:rsidRPr="001A3CB8" w:rsidRDefault="009467F2" w:rsidP="00354DC0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Утвержд</w:t>
            </w:r>
            <w:r w:rsidR="00354D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</w:t>
            </w: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</w:t>
            </w:r>
            <w:r w:rsidR="00354DC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</w:t>
            </w: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 2018 год,       тыс. рублей</w:t>
            </w:r>
          </w:p>
        </w:tc>
        <w:tc>
          <w:tcPr>
            <w:tcW w:w="4895" w:type="dxa"/>
            <w:gridSpan w:val="8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Исполнено в 2018 году</w:t>
            </w:r>
          </w:p>
        </w:tc>
      </w:tr>
      <w:tr w:rsidR="009467F2" w:rsidRPr="009467F2" w:rsidTr="00354DC0">
        <w:trPr>
          <w:trHeight w:val="848"/>
          <w:tblHeader/>
        </w:trPr>
        <w:tc>
          <w:tcPr>
            <w:tcW w:w="2830" w:type="dxa"/>
            <w:vMerge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vMerge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vMerge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сумма, тыс. рублей</w:t>
            </w:r>
          </w:p>
        </w:tc>
        <w:tc>
          <w:tcPr>
            <w:tcW w:w="978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% к 2017 году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1A3CB8" w:rsidRDefault="009467F2" w:rsidP="00B55C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 % к бюджетным назначениям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1A3CB8" w:rsidRDefault="009467F2" w:rsidP="00B55C2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удельный вес, %</w:t>
            </w:r>
          </w:p>
        </w:tc>
      </w:tr>
      <w:tr w:rsidR="001A3CB8" w:rsidRPr="009467F2" w:rsidTr="00354DC0">
        <w:trPr>
          <w:tblHeader/>
        </w:trPr>
        <w:tc>
          <w:tcPr>
            <w:tcW w:w="2830" w:type="dxa"/>
            <w:vAlign w:val="center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87" w:type="dxa"/>
            <w:vAlign w:val="center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99" w:type="dxa"/>
            <w:vAlign w:val="center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gridSpan w:val="2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02" w:type="dxa"/>
            <w:gridSpan w:val="2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78" w:type="dxa"/>
            <w:gridSpan w:val="2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04" w:type="dxa"/>
            <w:gridSpan w:val="2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1" w:type="dxa"/>
            <w:gridSpan w:val="2"/>
          </w:tcPr>
          <w:p w:rsidR="001A3CB8" w:rsidRPr="00354DC0" w:rsidRDefault="001A3CB8" w:rsidP="009467F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54DC0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9467F2" w:rsidRPr="009467F2" w:rsidTr="00354DC0"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Национальная экономика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Дорожное хозяйство (дорожные фонды)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182 299,2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342 787,9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307 481,5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168,7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89,7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29,2</w:t>
            </w:r>
          </w:p>
        </w:tc>
      </w:tr>
      <w:tr w:rsidR="009467F2" w:rsidRPr="009467F2" w:rsidTr="00D74C41">
        <w:trPr>
          <w:trHeight w:val="270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182 299,2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342 787,9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307 481,5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168,7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89,7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29,2</w:t>
            </w:r>
          </w:p>
        </w:tc>
      </w:tr>
      <w:tr w:rsidR="009467F2" w:rsidRPr="009467F2" w:rsidTr="00354DC0"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Жилищно-коммунальное хозяйство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Жилищное хозяйство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35 480,2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22 347,3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21 406,3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60,3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95,8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2,0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Коммунальное хозяйство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14 799,7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 xml:space="preserve">Другие вопросы в области </w:t>
            </w:r>
          </w:p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жилищно-коммунального хозяйства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27 382,8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27 382,8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2,6</w:t>
            </w:r>
          </w:p>
        </w:tc>
      </w:tr>
      <w:tr w:rsidR="009467F2" w:rsidRPr="009467F2" w:rsidTr="00354DC0">
        <w:trPr>
          <w:trHeight w:val="224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50 279,9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49 730,1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48 789,1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97,0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98,1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4,6</w:t>
            </w:r>
          </w:p>
        </w:tc>
      </w:tr>
      <w:tr w:rsidR="009467F2" w:rsidRPr="009467F2" w:rsidTr="00354DC0"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Охрана окружающей среды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7 975,0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6 667,0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83,6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0,6</w:t>
            </w:r>
          </w:p>
        </w:tc>
      </w:tr>
      <w:tr w:rsidR="009467F2" w:rsidRPr="009467F2" w:rsidTr="00354DC0">
        <w:trPr>
          <w:trHeight w:val="321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7 975,0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6 667,0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83,6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0,6</w:t>
            </w:r>
          </w:p>
        </w:tc>
      </w:tr>
      <w:tr w:rsidR="009467F2" w:rsidRPr="009467F2" w:rsidTr="00354DC0">
        <w:trPr>
          <w:trHeight w:val="319"/>
        </w:trPr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Образование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Дошкольное образование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393 341,6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393 341,6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37,4</w:t>
            </w:r>
          </w:p>
        </w:tc>
      </w:tr>
      <w:tr w:rsidR="009467F2" w:rsidRPr="009467F2" w:rsidTr="00354DC0">
        <w:trPr>
          <w:trHeight w:val="319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Общее образование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208 969,2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195 869,2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93,7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18,6</w:t>
            </w:r>
          </w:p>
        </w:tc>
      </w:tr>
      <w:tr w:rsidR="009467F2" w:rsidRPr="009467F2" w:rsidTr="00354DC0">
        <w:trPr>
          <w:trHeight w:val="319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39 502,7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9467F2" w:rsidRPr="009467F2" w:rsidTr="00354DC0">
        <w:trPr>
          <w:trHeight w:val="283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39 502,7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602 310,8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589 210,8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1 491,6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97,8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56,0</w:t>
            </w:r>
          </w:p>
        </w:tc>
      </w:tr>
      <w:tr w:rsidR="009467F2" w:rsidRPr="009467F2" w:rsidTr="00354DC0"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Культура и кинематография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Культура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24 660,3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Другие вопросы в области культуры и кинематографии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40 052,6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20 432,3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20 432,3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51,0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2,0</w:t>
            </w:r>
          </w:p>
        </w:tc>
      </w:tr>
      <w:tr w:rsidR="009467F2" w:rsidRPr="009467F2" w:rsidTr="00354DC0">
        <w:trPr>
          <w:trHeight w:val="341"/>
        </w:trPr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64 712,9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20 432,3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20 432,3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31,6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2,0</w:t>
            </w:r>
          </w:p>
        </w:tc>
      </w:tr>
      <w:tr w:rsidR="009467F2" w:rsidRPr="009467F2" w:rsidTr="00354DC0">
        <w:tc>
          <w:tcPr>
            <w:tcW w:w="2830" w:type="dxa"/>
            <w:vMerge w:val="restart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Физическая культура и спорт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Физическая культура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2 865,0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27 972,4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24 833,5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866,8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88,8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2,4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Массовый спорт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14 104,5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24 770,5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24 317,9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172,4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98,2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2,3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16 969,5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52 742,9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49 151,4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289,6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93,2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4,7</w:t>
            </w:r>
          </w:p>
        </w:tc>
      </w:tr>
      <w:tr w:rsidR="009467F2" w:rsidRPr="009467F2" w:rsidTr="00354DC0">
        <w:trPr>
          <w:trHeight w:val="806"/>
        </w:trPr>
        <w:tc>
          <w:tcPr>
            <w:tcW w:w="2830" w:type="dxa"/>
            <w:vMerge w:val="restart"/>
            <w:vAlign w:val="center"/>
          </w:tcPr>
          <w:p w:rsidR="009467F2" w:rsidRPr="009467F2" w:rsidRDefault="009467F2" w:rsidP="00354DC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Межбюджетные трансферты общего характера бюджетам бюджетной системы РФ</w:t>
            </w: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30 000,0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30 000,0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9467F2">
              <w:rPr>
                <w:rFonts w:ascii="Times New Roman" w:eastAsia="Calibri" w:hAnsi="Times New Roman" w:cs="Times New Roman"/>
              </w:rPr>
              <w:t>2,9</w:t>
            </w:r>
          </w:p>
        </w:tc>
      </w:tr>
      <w:tr w:rsidR="009467F2" w:rsidRPr="009467F2" w:rsidTr="00354DC0">
        <w:tc>
          <w:tcPr>
            <w:tcW w:w="2830" w:type="dxa"/>
            <w:vMerge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1399" w:type="dxa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36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30 000,0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30 000,0</w:t>
            </w:r>
          </w:p>
        </w:tc>
        <w:tc>
          <w:tcPr>
            <w:tcW w:w="978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-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100,0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9467F2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9467F2">
              <w:rPr>
                <w:rFonts w:ascii="Times New Roman" w:eastAsia="Calibri" w:hAnsi="Times New Roman" w:cs="Times New Roman"/>
                <w:b/>
              </w:rPr>
              <w:t>2,9</w:t>
            </w:r>
          </w:p>
        </w:tc>
      </w:tr>
      <w:tr w:rsidR="009467F2" w:rsidRPr="009467F2" w:rsidTr="00354DC0">
        <w:trPr>
          <w:gridAfter w:val="1"/>
          <w:wAfter w:w="8" w:type="dxa"/>
        </w:trPr>
        <w:tc>
          <w:tcPr>
            <w:tcW w:w="8217" w:type="dxa"/>
            <w:gridSpan w:val="2"/>
            <w:vAlign w:val="center"/>
          </w:tcPr>
          <w:p w:rsidR="009467F2" w:rsidRPr="001A3CB8" w:rsidRDefault="001A3CB8" w:rsidP="00B5664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r w:rsidR="009467F2"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сего по бюджету</w:t>
            </w:r>
          </w:p>
        </w:tc>
        <w:tc>
          <w:tcPr>
            <w:tcW w:w="1399" w:type="dxa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353 764,2</w:t>
            </w:r>
          </w:p>
        </w:tc>
        <w:tc>
          <w:tcPr>
            <w:tcW w:w="1428" w:type="dxa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1 105 979,0 </w:t>
            </w:r>
          </w:p>
        </w:tc>
        <w:tc>
          <w:tcPr>
            <w:tcW w:w="1402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1 051 732,1</w:t>
            </w:r>
          </w:p>
        </w:tc>
        <w:tc>
          <w:tcPr>
            <w:tcW w:w="978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297,3</w:t>
            </w:r>
          </w:p>
        </w:tc>
        <w:tc>
          <w:tcPr>
            <w:tcW w:w="1404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95,1</w:t>
            </w:r>
          </w:p>
        </w:tc>
        <w:tc>
          <w:tcPr>
            <w:tcW w:w="1111" w:type="dxa"/>
            <w:gridSpan w:val="2"/>
            <w:vAlign w:val="center"/>
          </w:tcPr>
          <w:p w:rsidR="009467F2" w:rsidRPr="001A3CB8" w:rsidRDefault="009467F2" w:rsidP="009467F2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3CB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100,0</w:t>
            </w:r>
          </w:p>
        </w:tc>
      </w:tr>
    </w:tbl>
    <w:p w:rsidR="00490590" w:rsidRDefault="00490590" w:rsidP="00354DC0">
      <w:bookmarkStart w:id="0" w:name="_GoBack"/>
      <w:bookmarkEnd w:id="0"/>
    </w:p>
    <w:sectPr w:rsidR="00490590" w:rsidSect="00354DC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7F2"/>
    <w:rsid w:val="001A3CB8"/>
    <w:rsid w:val="00353816"/>
    <w:rsid w:val="00354DC0"/>
    <w:rsid w:val="003D2FD5"/>
    <w:rsid w:val="00490590"/>
    <w:rsid w:val="004F6B73"/>
    <w:rsid w:val="00837CCE"/>
    <w:rsid w:val="009467F2"/>
    <w:rsid w:val="00A13E1F"/>
    <w:rsid w:val="00A4495A"/>
    <w:rsid w:val="00B44A83"/>
    <w:rsid w:val="00B55C21"/>
    <w:rsid w:val="00B5664B"/>
    <w:rsid w:val="00D7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769BA"/>
  <w15:chartTrackingRefBased/>
  <w15:docId w15:val="{3B2D452B-FBA6-440F-96FD-799E130A4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67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D2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2F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Замешаев</dc:creator>
  <cp:keywords/>
  <dc:description/>
  <cp:lastModifiedBy>Ольга Анатольевна Дутченко</cp:lastModifiedBy>
  <cp:revision>13</cp:revision>
  <cp:lastPrinted>2019-05-29T06:24:00Z</cp:lastPrinted>
  <dcterms:created xsi:type="dcterms:W3CDTF">2019-05-13T05:18:00Z</dcterms:created>
  <dcterms:modified xsi:type="dcterms:W3CDTF">2019-05-31T02:10:00Z</dcterms:modified>
</cp:coreProperties>
</file>